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BC" w:rsidRDefault="00B07BBC" w:rsidP="0082230F">
      <w:pPr>
        <w:tabs>
          <w:tab w:val="left" w:pos="3968"/>
        </w:tabs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>موضوع تدريس:</w:t>
      </w:r>
      <w:r>
        <w:rPr>
          <w:rFonts w:hint="cs"/>
          <w:szCs w:val="24"/>
          <w:lang w:bidi="fa-IR"/>
        </w:rPr>
        <w:t xml:space="preserve"> </w:t>
      </w:r>
      <w:r w:rsidR="0082230F">
        <w:rPr>
          <w:rFonts w:hint="cs"/>
          <w:szCs w:val="24"/>
          <w:rtl/>
          <w:lang w:bidi="fa-IR"/>
        </w:rPr>
        <w:t>زبان تخصصی3</w:t>
      </w:r>
      <w:r>
        <w:rPr>
          <w:rFonts w:hint="cs"/>
          <w:szCs w:val="24"/>
          <w:rtl/>
          <w:lang w:bidi="fa-IR"/>
        </w:rPr>
        <w:tab/>
      </w:r>
      <w:r>
        <w:rPr>
          <w:rFonts w:hint="cs"/>
          <w:szCs w:val="24"/>
          <w:rtl/>
          <w:lang w:bidi="fa-IR"/>
        </w:rPr>
        <w:tab/>
        <w:t xml:space="preserve">        مدت تدريس:</w:t>
      </w:r>
    </w:p>
    <w:p w:rsidR="00B07BBC" w:rsidRDefault="00B07BBC" w:rsidP="002E42AA">
      <w:pPr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پيشنياز: </w:t>
      </w:r>
      <w:r w:rsidR="0082230F">
        <w:rPr>
          <w:rFonts w:hint="cs"/>
          <w:szCs w:val="24"/>
          <w:rtl/>
          <w:lang w:bidi="fa-IR"/>
        </w:rPr>
        <w:t>زبان تخصصی2</w:t>
      </w:r>
      <w:r>
        <w:rPr>
          <w:rFonts w:hint="cs"/>
          <w:szCs w:val="24"/>
          <w:rtl/>
          <w:lang w:bidi="fa-IR"/>
        </w:rPr>
        <w:t xml:space="preserve">  </w:t>
      </w:r>
      <w:r>
        <w:rPr>
          <w:rFonts w:hint="cs"/>
          <w:szCs w:val="24"/>
          <w:rtl/>
          <w:lang w:bidi="fa-IR"/>
        </w:rPr>
        <w:tab/>
      </w:r>
      <w:r>
        <w:rPr>
          <w:rFonts w:hint="cs"/>
          <w:szCs w:val="24"/>
          <w:rtl/>
          <w:lang w:bidi="fa-IR"/>
        </w:rPr>
        <w:tab/>
      </w:r>
      <w:r>
        <w:rPr>
          <w:rFonts w:hint="cs"/>
          <w:szCs w:val="24"/>
          <w:rtl/>
          <w:lang w:bidi="fa-IR"/>
        </w:rPr>
        <w:tab/>
      </w:r>
      <w:r>
        <w:rPr>
          <w:rFonts w:hint="cs"/>
          <w:szCs w:val="24"/>
          <w:rtl/>
          <w:lang w:bidi="fa-IR"/>
        </w:rPr>
        <w:tab/>
        <w:t>محل اجرا: دانشکده پیراپزشکی</w:t>
      </w:r>
    </w:p>
    <w:p w:rsidR="00B07BBC" w:rsidRDefault="00B07BBC" w:rsidP="002E42AA">
      <w:pPr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گروه هدف:  دانشجویان کتابداری و اطلاع رسانی پزشکی        مقطع: کارشناسی</w:t>
      </w:r>
    </w:p>
    <w:p w:rsidR="00B07BBC" w:rsidRDefault="00B07BBC" w:rsidP="002E42AA">
      <w:pPr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تعداد واحد: </w:t>
      </w:r>
      <w:r w:rsidR="002E42AA">
        <w:rPr>
          <w:rFonts w:hint="cs"/>
          <w:szCs w:val="24"/>
          <w:rtl/>
          <w:lang w:bidi="fa-IR"/>
        </w:rPr>
        <w:t>2</w:t>
      </w:r>
      <w:r>
        <w:rPr>
          <w:rFonts w:hint="cs"/>
          <w:szCs w:val="24"/>
          <w:rtl/>
          <w:lang w:bidi="fa-IR"/>
        </w:rPr>
        <w:tab/>
      </w:r>
      <w:r>
        <w:rPr>
          <w:rFonts w:hint="cs"/>
          <w:szCs w:val="24"/>
          <w:rtl/>
          <w:lang w:bidi="fa-IR"/>
        </w:rPr>
        <w:tab/>
        <w:t xml:space="preserve">  </w:t>
      </w:r>
      <w:r>
        <w:rPr>
          <w:rFonts w:hint="cs"/>
          <w:szCs w:val="24"/>
          <w:rtl/>
          <w:lang w:bidi="fa-IR"/>
        </w:rPr>
        <w:tab/>
        <w:t xml:space="preserve">                </w:t>
      </w:r>
      <w:r w:rsidR="002E42AA">
        <w:rPr>
          <w:rFonts w:hint="cs"/>
          <w:szCs w:val="24"/>
          <w:rtl/>
          <w:lang w:bidi="fa-IR"/>
        </w:rPr>
        <w:t xml:space="preserve">            </w:t>
      </w:r>
      <w:r>
        <w:rPr>
          <w:rFonts w:hint="cs"/>
          <w:szCs w:val="24"/>
          <w:rtl/>
          <w:lang w:bidi="fa-IR"/>
        </w:rPr>
        <w:t xml:space="preserve">  نوع واحد: نظری </w:t>
      </w:r>
    </w:p>
    <w:p w:rsidR="00B07BBC" w:rsidRDefault="00CB1C06" w:rsidP="00B07BBC">
      <w:pPr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مدرس</w:t>
      </w:r>
      <w:r w:rsidR="00B07BBC">
        <w:rPr>
          <w:rFonts w:hint="cs"/>
          <w:szCs w:val="24"/>
          <w:rtl/>
          <w:lang w:bidi="fa-IR"/>
        </w:rPr>
        <w:t>: رضا حکیمی</w:t>
      </w:r>
    </w:p>
    <w:p w:rsidR="00B07BBC" w:rsidRDefault="00B07BBC" w:rsidP="00B07BBC">
      <w:pPr>
        <w:rPr>
          <w:szCs w:val="24"/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left:0;text-align:left;margin-left:4.7pt;margin-top:8.9pt;width:510.5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" strokecolor="#272727 [2749]" strokeweight="1.5pt"/>
            </w:pict>
          </mc:Fallback>
        </mc:AlternateContent>
      </w:r>
    </w:p>
    <w:p w:rsidR="00B07BBC" w:rsidRDefault="00B07BBC" w:rsidP="00B07BBC">
      <w:pPr>
        <w:spacing w:line="360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>هدف کلي</w:t>
      </w:r>
      <w:r>
        <w:rPr>
          <w:szCs w:val="24"/>
          <w:u w:val="single"/>
          <w:lang w:bidi="fa-IR"/>
        </w:rPr>
        <w:t>:</w:t>
      </w:r>
    </w:p>
    <w:p w:rsidR="00B07BBC" w:rsidRDefault="0053475A" w:rsidP="00B07BBC">
      <w:pPr>
        <w:spacing w:line="360" w:lineRule="auto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هدف از ارائه این درس کسب مهارت در مکالمه </w:t>
      </w:r>
      <w:r>
        <w:rPr>
          <w:szCs w:val="24"/>
          <w:lang w:bidi="fa-IR"/>
        </w:rPr>
        <w:t>academic speakin</w:t>
      </w:r>
      <w:r w:rsidR="00D3028A">
        <w:rPr>
          <w:szCs w:val="24"/>
          <w:lang w:bidi="fa-IR"/>
        </w:rPr>
        <w:t>g</w:t>
      </w:r>
      <w:r w:rsidR="00D3028A">
        <w:rPr>
          <w:rFonts w:hint="cs"/>
          <w:szCs w:val="24"/>
          <w:rtl/>
          <w:lang w:bidi="fa-IR"/>
        </w:rPr>
        <w:t xml:space="preserve"> است. علاوه بر کسب این مهارت، فراگیر بایدبعضی ازمهارت ها و تکنیک های ارائه مطالب و درک شفاهی را یاد بگیرد.</w:t>
      </w:r>
    </w:p>
    <w:p w:rsidR="00B07BBC" w:rsidRDefault="00B07BBC" w:rsidP="00B07BBC">
      <w:pPr>
        <w:spacing w:line="360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>اهداف اختصاصي</w:t>
      </w:r>
      <w:r>
        <w:rPr>
          <w:szCs w:val="24"/>
          <w:u w:val="single"/>
          <w:lang w:bidi="fa-IR"/>
        </w:rPr>
        <w:t>:</w:t>
      </w:r>
    </w:p>
    <w:p w:rsidR="00B07BBC" w:rsidRDefault="00B07BBC" w:rsidP="00B07BBC">
      <w:pPr>
        <w:spacing w:line="360" w:lineRule="auto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دانشجو پس از پايان دوره بايد بتواند:</w:t>
      </w:r>
    </w:p>
    <w:p w:rsidR="00B07BBC" w:rsidRDefault="00B07BBC" w:rsidP="006E57AE">
      <w:pPr>
        <w:spacing w:line="360" w:lineRule="auto"/>
        <w:ind w:left="54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- </w:t>
      </w:r>
      <w:r w:rsidR="006E57AE">
        <w:rPr>
          <w:rFonts w:hint="cs"/>
          <w:szCs w:val="24"/>
          <w:rtl/>
          <w:lang w:bidi="fa-IR"/>
        </w:rPr>
        <w:t>تفاوت مکالمات علمی را با دیگرانواع مکالمات را بداند.</w:t>
      </w:r>
    </w:p>
    <w:p w:rsidR="00B07BBC" w:rsidRDefault="00B07BBC" w:rsidP="002613FC">
      <w:pPr>
        <w:spacing w:line="360" w:lineRule="auto"/>
        <w:ind w:left="54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- </w:t>
      </w:r>
      <w:r w:rsidR="002613FC">
        <w:rPr>
          <w:rFonts w:hint="cs"/>
          <w:szCs w:val="24"/>
          <w:rtl/>
          <w:lang w:bidi="fa-IR"/>
        </w:rPr>
        <w:t>نحوه سئوال، ارائه پیشنهاد و نحوه ارزیابی و انتقاد کردن را یاد بگیرد.</w:t>
      </w:r>
    </w:p>
    <w:p w:rsidR="00B07BBC" w:rsidRDefault="00B07BBC" w:rsidP="002613FC">
      <w:pPr>
        <w:spacing w:line="360" w:lineRule="auto"/>
        <w:ind w:left="54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- </w:t>
      </w:r>
      <w:r w:rsidR="002613FC">
        <w:rPr>
          <w:rFonts w:hint="cs"/>
          <w:szCs w:val="24"/>
          <w:rtl/>
          <w:lang w:bidi="fa-IR"/>
        </w:rPr>
        <w:t>مهارت های ارائه مطالب به صورت سمینار شفاهی و علمی را یاد بگیرد.</w:t>
      </w:r>
    </w:p>
    <w:p w:rsidR="00B07BBC" w:rsidRDefault="00B07BBC" w:rsidP="00BD7ED0">
      <w:pPr>
        <w:spacing w:line="360" w:lineRule="auto"/>
        <w:ind w:left="54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- </w:t>
      </w:r>
      <w:r w:rsidR="00BD7ED0">
        <w:rPr>
          <w:rFonts w:hint="cs"/>
          <w:szCs w:val="24"/>
          <w:rtl/>
          <w:lang w:bidi="fa-IR"/>
        </w:rPr>
        <w:t>توانایی جواب دادن شفاهی به سئوالات مربوط به هر درس را داشته باشد.</w:t>
      </w:r>
    </w:p>
    <w:p w:rsidR="00B07BBC" w:rsidRDefault="00B07BBC" w:rsidP="00BD7ED0">
      <w:pPr>
        <w:spacing w:line="360" w:lineRule="auto"/>
        <w:ind w:left="54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- </w:t>
      </w:r>
      <w:r w:rsidR="00BD7ED0">
        <w:rPr>
          <w:rFonts w:hint="cs"/>
          <w:szCs w:val="24"/>
          <w:rtl/>
          <w:lang w:bidi="fa-IR"/>
        </w:rPr>
        <w:t>مهارت های خوب گوش کردن و بازگو کردن آن را با عبارات خودش را به خوبی بداند.</w:t>
      </w:r>
    </w:p>
    <w:p w:rsidR="00B07BBC" w:rsidRDefault="00B07BBC" w:rsidP="00B07BBC">
      <w:pPr>
        <w:shd w:val="clear" w:color="auto" w:fill="FFFFFF" w:themeFill="background1"/>
        <w:spacing w:line="360" w:lineRule="auto"/>
        <w:rPr>
          <w:szCs w:val="24"/>
          <w:u w:val="single"/>
          <w:rtl/>
          <w:lang w:bidi="fa-IR"/>
        </w:rPr>
      </w:pPr>
    </w:p>
    <w:p w:rsidR="00B07BBC" w:rsidRDefault="00B07BBC" w:rsidP="00B07BBC">
      <w:pPr>
        <w:shd w:val="clear" w:color="auto" w:fill="FFFFFF" w:themeFill="background1"/>
        <w:spacing w:line="360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>محتوا و ترتيب ارائه</w:t>
      </w:r>
      <w:r>
        <w:rPr>
          <w:szCs w:val="24"/>
          <w:u w:val="single"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699" w:type="pct"/>
        <w:tblLayout w:type="fixed"/>
        <w:tblLook w:val="04A0" w:firstRow="1" w:lastRow="0" w:firstColumn="1" w:lastColumn="0" w:noHBand="0" w:noVBand="1"/>
      </w:tblPr>
      <w:tblGrid>
        <w:gridCol w:w="856"/>
        <w:gridCol w:w="900"/>
        <w:gridCol w:w="3619"/>
        <w:gridCol w:w="1339"/>
        <w:gridCol w:w="1972"/>
      </w:tblGrid>
      <w:tr w:rsidR="009754E6" w:rsidTr="0033559B">
        <w:tc>
          <w:tcPr>
            <w:tcW w:w="4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B07BBC" w:rsidRDefault="00B07BBC">
            <w:pPr>
              <w:spacing w:line="360" w:lineRule="auto"/>
              <w:jc w:val="center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جلسه</w:t>
            </w:r>
          </w:p>
        </w:tc>
        <w:tc>
          <w:tcPr>
            <w:tcW w:w="51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B07BBC" w:rsidRDefault="00B07BBC">
            <w:pPr>
              <w:spacing w:line="360" w:lineRule="auto"/>
              <w:jc w:val="center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تاريخ</w:t>
            </w:r>
          </w:p>
        </w:tc>
        <w:tc>
          <w:tcPr>
            <w:tcW w:w="2083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B07BBC" w:rsidRDefault="00B07BBC">
            <w:pPr>
              <w:spacing w:line="360" w:lineRule="auto"/>
              <w:jc w:val="center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عناوين</w:t>
            </w:r>
          </w:p>
        </w:tc>
        <w:tc>
          <w:tcPr>
            <w:tcW w:w="77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hideMark/>
          </w:tcPr>
          <w:p w:rsidR="00B07BBC" w:rsidRDefault="00B07BBC">
            <w:pPr>
              <w:spacing w:line="360" w:lineRule="auto"/>
              <w:jc w:val="center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مجريان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hideMark/>
          </w:tcPr>
          <w:p w:rsidR="00B07BBC" w:rsidRDefault="00B07BBC">
            <w:pPr>
              <w:spacing w:line="360" w:lineRule="auto"/>
              <w:jc w:val="center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روش تدریس</w:t>
            </w:r>
            <w:r>
              <w:rPr>
                <w:rStyle w:val="FootnoteReference"/>
                <w:szCs w:val="24"/>
                <w:rtl/>
                <w:lang w:bidi="fa-IR"/>
              </w:rPr>
              <w:footnoteReference w:id="1"/>
            </w:r>
          </w:p>
        </w:tc>
      </w:tr>
      <w:tr w:rsidR="009754E6" w:rsidTr="0033559B">
        <w:tc>
          <w:tcPr>
            <w:tcW w:w="493" w:type="pct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اول</w:t>
            </w:r>
          </w:p>
        </w:tc>
        <w:tc>
          <w:tcPr>
            <w:tcW w:w="518" w:type="pct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هفته اول</w:t>
            </w:r>
          </w:p>
        </w:tc>
        <w:tc>
          <w:tcPr>
            <w:tcW w:w="2083" w:type="pct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C25A90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معرفی خود و خانواده</w:t>
            </w:r>
          </w:p>
        </w:tc>
        <w:tc>
          <w:tcPr>
            <w:tcW w:w="771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مدرس مربوطه 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B07BBC" w:rsidRDefault="00C25A90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پرسش و پاسخ</w:t>
            </w:r>
          </w:p>
        </w:tc>
      </w:tr>
      <w:tr w:rsidR="009754E6" w:rsidTr="0033559B">
        <w:tc>
          <w:tcPr>
            <w:tcW w:w="493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دوم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هفته دوم</w:t>
            </w: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5E7C0B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گفتگو در تاکسی، آب و هوا و مطب دکتر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B07BBC">
            <w:pPr>
              <w:rPr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مدرس مربوطه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974371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پرسش و پاسخ</w:t>
            </w:r>
          </w:p>
        </w:tc>
      </w:tr>
      <w:tr w:rsidR="009754E6" w:rsidTr="0033559B">
        <w:tc>
          <w:tcPr>
            <w:tcW w:w="493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سوم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هفته سوم</w:t>
            </w: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4D6997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گوش دادن به یک سخنرانی کوتاه علمی و بازگو کردن آن با عبارات خویش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B07BBC">
            <w:pPr>
              <w:rPr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مدرس مربوطه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B07BBC" w:rsidP="00BC5282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سخنرانی</w:t>
            </w:r>
            <w:r w:rsidR="00BC5282">
              <w:rPr>
                <w:rFonts w:hint="cs"/>
                <w:szCs w:val="24"/>
                <w:rtl/>
                <w:lang w:bidi="fa-IR"/>
              </w:rPr>
              <w:t xml:space="preserve"> و</w:t>
            </w:r>
            <w:r>
              <w:rPr>
                <w:rFonts w:hint="cs"/>
                <w:szCs w:val="24"/>
                <w:rtl/>
                <w:lang w:bidi="fa-IR"/>
              </w:rPr>
              <w:t xml:space="preserve"> بحث </w:t>
            </w:r>
            <w:r w:rsidR="00BC5282">
              <w:rPr>
                <w:rFonts w:hint="cs"/>
                <w:szCs w:val="24"/>
                <w:rtl/>
                <w:lang w:bidi="fa-IR"/>
              </w:rPr>
              <w:t>،</w:t>
            </w:r>
            <w:r>
              <w:rPr>
                <w:rFonts w:hint="cs"/>
                <w:szCs w:val="24"/>
                <w:rtl/>
                <w:lang w:bidi="fa-IR"/>
              </w:rPr>
              <w:t>پرسش</w:t>
            </w:r>
            <w:r w:rsidR="00BC5282">
              <w:rPr>
                <w:rFonts w:hint="cs"/>
                <w:szCs w:val="24"/>
                <w:rtl/>
                <w:lang w:bidi="fa-IR"/>
              </w:rPr>
              <w:t xml:space="preserve"> و پاسخ</w:t>
            </w:r>
          </w:p>
        </w:tc>
      </w:tr>
      <w:tr w:rsidR="009754E6" w:rsidTr="0033559B">
        <w:tc>
          <w:tcPr>
            <w:tcW w:w="493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چهارم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هفته چهارم</w:t>
            </w: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22393E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گوش دادن به یک متن تخصصی کتابداری و پاسخ دادن به سئوالات متعدد بصورت شفاهی</w:t>
            </w:r>
            <w:r w:rsidR="00B07BBC">
              <w:rPr>
                <w:rFonts w:hint="cs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B07BBC">
            <w:pPr>
              <w:rPr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مدرس مربوطه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525CF6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پرسش و پاسخ</w:t>
            </w:r>
          </w:p>
        </w:tc>
      </w:tr>
      <w:tr w:rsidR="009754E6" w:rsidTr="0033559B">
        <w:tc>
          <w:tcPr>
            <w:tcW w:w="493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پنجم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8C2C49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هفته </w:t>
            </w:r>
            <w:r w:rsidR="00B07BBC">
              <w:rPr>
                <w:rFonts w:hint="cs"/>
                <w:szCs w:val="24"/>
                <w:rtl/>
                <w:lang w:bidi="fa-IR"/>
              </w:rPr>
              <w:t>پنجم</w:t>
            </w: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525CF6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سخنرانی شفاهی در مورد یک عنوان خاص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B07BBC">
            <w:pPr>
              <w:rPr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مدرس مربوطه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C33BE3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پرسش و پاسخ</w:t>
            </w:r>
          </w:p>
        </w:tc>
      </w:tr>
      <w:tr w:rsidR="009754E6" w:rsidTr="0033559B">
        <w:tc>
          <w:tcPr>
            <w:tcW w:w="493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lastRenderedPageBreak/>
              <w:t>ششم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هفته ششم</w:t>
            </w: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9754E6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گوش دادن به یک متن انگلیسی تحت عنوان خصوصیات کتابخانه های دانشگاهی و پاسخ به سئوالات شفاهی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B07BBC">
            <w:pPr>
              <w:rPr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مدرس مربوطه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9754E6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پرسش و پاسخ</w:t>
            </w:r>
          </w:p>
        </w:tc>
      </w:tr>
      <w:tr w:rsidR="009754E6" w:rsidTr="0033559B">
        <w:tc>
          <w:tcPr>
            <w:tcW w:w="493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هفتم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هفته هفتم</w:t>
            </w: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1D09FF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  نقش </w:t>
            </w:r>
            <w:r w:rsidR="00A55AAD">
              <w:rPr>
                <w:rFonts w:hint="cs"/>
                <w:szCs w:val="24"/>
                <w:rtl/>
                <w:lang w:bidi="fa-IR"/>
              </w:rPr>
              <w:t>آموزش پیشوندها در توسعه کلام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B07BBC">
            <w:pPr>
              <w:rPr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مدرس مربوطه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A55AAD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پرسش و پاسخ</w:t>
            </w:r>
          </w:p>
        </w:tc>
      </w:tr>
      <w:tr w:rsidR="009754E6" w:rsidTr="0033559B">
        <w:tc>
          <w:tcPr>
            <w:tcW w:w="493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هشتم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هفته هشتم</w:t>
            </w: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امتحان میان ترم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B07BBC">
            <w:pPr>
              <w:rPr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مدرس مربوطه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</w:p>
        </w:tc>
      </w:tr>
      <w:tr w:rsidR="009754E6" w:rsidTr="0033559B">
        <w:tc>
          <w:tcPr>
            <w:tcW w:w="493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نهم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هفته نهم</w:t>
            </w: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270017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گوش دادن به مکالمات در رستوران، فرودگاه و فروشگاه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B07BBC">
            <w:pPr>
              <w:rPr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مدرس مربوطه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F722BD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بحث و گفتگو، پرسش و پاسخ</w:t>
            </w:r>
          </w:p>
        </w:tc>
      </w:tr>
      <w:tr w:rsidR="009754E6" w:rsidTr="0033559B">
        <w:tc>
          <w:tcPr>
            <w:tcW w:w="493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دهم 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هفته دهم</w:t>
            </w: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6C55CF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گوش دادن به یک موضوع تخصصی کتابداری به منظور بحث و پرسش و پاسخ شفاهی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B07BBC">
            <w:pPr>
              <w:rPr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مدرس مربوطه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6C55CF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پرسش و پاسخ</w:t>
            </w:r>
          </w:p>
        </w:tc>
      </w:tr>
      <w:tr w:rsidR="009754E6" w:rsidTr="0033559B">
        <w:tc>
          <w:tcPr>
            <w:tcW w:w="493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یازدهم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هفته یازدهم</w:t>
            </w: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57D3D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تقسیم بندی منابع مرجع و معرفی مختصرآنها بطور شفاهی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B07BBC">
            <w:pPr>
              <w:rPr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مدرس مربوطه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B57D3D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پرسش و پاسخ</w:t>
            </w:r>
          </w:p>
        </w:tc>
      </w:tr>
      <w:tr w:rsidR="009754E6" w:rsidTr="0033559B">
        <w:tc>
          <w:tcPr>
            <w:tcW w:w="493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هفته دوازدهم</w:t>
            </w: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F93E42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مکالمات برای رزرو اطاق در هتل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B07BBC">
            <w:pPr>
              <w:rPr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مدرس مربوطه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F93E42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پرسش و پاسخ</w:t>
            </w:r>
          </w:p>
        </w:tc>
      </w:tr>
      <w:tr w:rsidR="009754E6" w:rsidTr="0033559B">
        <w:tc>
          <w:tcPr>
            <w:tcW w:w="493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سیزدهم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هفته سیزدهم</w:t>
            </w: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F93E42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مکالمات هنگام تماس تلفنی، و مسائل مربوط به </w:t>
            </w:r>
            <w:r w:rsidR="002E470A">
              <w:rPr>
                <w:rFonts w:hint="cs"/>
                <w:szCs w:val="24"/>
                <w:rtl/>
                <w:lang w:bidi="fa-IR"/>
              </w:rPr>
              <w:t>پوشاک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B07BBC">
            <w:pPr>
              <w:rPr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مدرس مربوطه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2E470A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پرسش و پاسخ</w:t>
            </w:r>
          </w:p>
        </w:tc>
      </w:tr>
      <w:tr w:rsidR="009754E6" w:rsidTr="0033559B">
        <w:tc>
          <w:tcPr>
            <w:tcW w:w="493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هفته چهاردهم</w:t>
            </w: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37587E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مکالمات راجع به سن و سال و مکالمات مهم در رانندگی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B07BBC">
            <w:pPr>
              <w:rPr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مدرس مربوطه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37587E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پرسش و پاسخ</w:t>
            </w:r>
          </w:p>
        </w:tc>
      </w:tr>
      <w:tr w:rsidR="009754E6" w:rsidTr="0033559B">
        <w:tc>
          <w:tcPr>
            <w:tcW w:w="493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هفته پانزدهم</w:t>
            </w: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E15945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گوش دادن به یک متن تخصصی به منظور درک مطلب و پاسخ به سئوالات شفاهی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B07BBC" w:rsidP="00496A1F">
            <w:pPr>
              <w:rPr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مدرس مربوطه 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E15945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پرسش و پاسخ</w:t>
            </w:r>
          </w:p>
        </w:tc>
      </w:tr>
      <w:tr w:rsidR="009754E6" w:rsidTr="0033559B">
        <w:tc>
          <w:tcPr>
            <w:tcW w:w="493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هفته شانزدهم</w:t>
            </w: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C84258">
            <w:pPr>
              <w:spacing w:line="360" w:lineRule="auto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کاربردهای مختلف</w:t>
            </w:r>
            <w:r w:rsidR="00925609">
              <w:rPr>
                <w:szCs w:val="24"/>
                <w:lang w:bidi="fa-IR"/>
              </w:rPr>
              <w:t>Just, get</w:t>
            </w:r>
            <w:r w:rsidR="00925609">
              <w:rPr>
                <w:rFonts w:hint="cs"/>
                <w:szCs w:val="24"/>
                <w:rtl/>
                <w:lang w:bidi="fa-IR"/>
              </w:rPr>
              <w:t xml:space="preserve"> محاورات انگلیسی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B07BBC" w:rsidP="00496A1F">
            <w:pPr>
              <w:rPr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مدرس مربوطه 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B07BBC" w:rsidRDefault="00496A1F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پرسش و پاسخ</w:t>
            </w:r>
          </w:p>
        </w:tc>
      </w:tr>
      <w:tr w:rsidR="009754E6" w:rsidTr="0033559B">
        <w:tc>
          <w:tcPr>
            <w:tcW w:w="493" w:type="pct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هفدهم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B07BBC" w:rsidRDefault="00184A3A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هفته هفدهم</w:t>
            </w: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امتحان پایان ترم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:rsidR="00B07BBC" w:rsidRDefault="00B07BBC">
            <w:pPr>
              <w:rPr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مدرس مربوطه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B07BBC" w:rsidRDefault="00B07BBC">
            <w:pPr>
              <w:spacing w:line="360" w:lineRule="auto"/>
              <w:rPr>
                <w:szCs w:val="24"/>
                <w:lang w:bidi="fa-IR"/>
              </w:rPr>
            </w:pPr>
          </w:p>
        </w:tc>
      </w:tr>
    </w:tbl>
    <w:p w:rsidR="00BE77A7" w:rsidRDefault="00BE77A7" w:rsidP="00B07BBC">
      <w:pPr>
        <w:spacing w:line="336" w:lineRule="auto"/>
        <w:rPr>
          <w:rFonts w:hint="cs"/>
          <w:szCs w:val="24"/>
          <w:u w:val="single"/>
          <w:rtl/>
          <w:lang w:bidi="fa-IR"/>
        </w:rPr>
      </w:pPr>
    </w:p>
    <w:p w:rsidR="00BE77A7" w:rsidRDefault="00BE77A7" w:rsidP="00B07BBC">
      <w:pPr>
        <w:spacing w:line="336" w:lineRule="auto"/>
        <w:rPr>
          <w:rFonts w:hint="cs"/>
          <w:szCs w:val="24"/>
          <w:u w:val="single"/>
          <w:rtl/>
          <w:lang w:bidi="fa-IR"/>
        </w:rPr>
      </w:pPr>
    </w:p>
    <w:p w:rsidR="00B07BBC" w:rsidRDefault="00B07BBC" w:rsidP="00B07BBC">
      <w:pPr>
        <w:spacing w:line="336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lastRenderedPageBreak/>
        <w:t>روشهای ارزشیابی:</w:t>
      </w:r>
    </w:p>
    <w:p w:rsidR="00B07BBC" w:rsidRDefault="00734C58" w:rsidP="00734C58">
      <w:pPr>
        <w:pStyle w:val="ListParagraph"/>
        <w:numPr>
          <w:ilvl w:val="0"/>
          <w:numId w:val="1"/>
        </w:numPr>
        <w:spacing w:line="336" w:lineRule="auto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ارزشیابی مستمر</w:t>
      </w:r>
      <w:r w:rsidR="00B07BBC">
        <w:rPr>
          <w:rFonts w:hint="cs"/>
          <w:szCs w:val="24"/>
          <w:rtl/>
          <w:lang w:bidi="fa-IR"/>
        </w:rPr>
        <w:t xml:space="preserve">: </w:t>
      </w:r>
      <w:r w:rsidR="00496A1F">
        <w:rPr>
          <w:rFonts w:hint="cs"/>
          <w:szCs w:val="24"/>
          <w:rtl/>
          <w:lang w:bidi="fa-IR"/>
        </w:rPr>
        <w:t>5</w:t>
      </w:r>
      <w:r w:rsidR="00B07BBC">
        <w:rPr>
          <w:rFonts w:hint="cs"/>
          <w:szCs w:val="24"/>
          <w:rtl/>
          <w:lang w:bidi="fa-IR"/>
        </w:rPr>
        <w:t xml:space="preserve"> نمره</w:t>
      </w:r>
    </w:p>
    <w:p w:rsidR="00B07BBC" w:rsidRDefault="00B07BBC" w:rsidP="00734C58">
      <w:pPr>
        <w:pStyle w:val="ListParagraph"/>
        <w:numPr>
          <w:ilvl w:val="0"/>
          <w:numId w:val="1"/>
        </w:numPr>
        <w:spacing w:line="336" w:lineRule="auto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 xml:space="preserve">امتحان </w:t>
      </w:r>
      <w:r w:rsidR="00734C58">
        <w:rPr>
          <w:rFonts w:hint="cs"/>
          <w:szCs w:val="24"/>
          <w:rtl/>
          <w:lang w:bidi="fa-IR"/>
        </w:rPr>
        <w:t>میانترم</w:t>
      </w:r>
      <w:r>
        <w:rPr>
          <w:rFonts w:hint="cs"/>
          <w:szCs w:val="24"/>
          <w:rtl/>
          <w:lang w:bidi="fa-IR"/>
        </w:rPr>
        <w:t xml:space="preserve">: </w:t>
      </w:r>
      <w:r w:rsidR="00734C58">
        <w:rPr>
          <w:rFonts w:hint="cs"/>
          <w:szCs w:val="24"/>
          <w:rtl/>
          <w:lang w:bidi="fa-IR"/>
        </w:rPr>
        <w:t>5</w:t>
      </w:r>
      <w:r>
        <w:rPr>
          <w:rFonts w:hint="cs"/>
          <w:szCs w:val="24"/>
          <w:rtl/>
          <w:lang w:bidi="fa-IR"/>
        </w:rPr>
        <w:t xml:space="preserve"> نمره</w:t>
      </w:r>
    </w:p>
    <w:p w:rsidR="00B07BBC" w:rsidRDefault="00734C58" w:rsidP="00734C58">
      <w:pPr>
        <w:pStyle w:val="ListParagraph"/>
        <w:numPr>
          <w:ilvl w:val="0"/>
          <w:numId w:val="1"/>
        </w:numPr>
        <w:spacing w:line="336" w:lineRule="auto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>امتحان پایان ترم: 10</w:t>
      </w:r>
      <w:r w:rsidR="00B07BBC">
        <w:rPr>
          <w:rFonts w:hint="cs"/>
          <w:szCs w:val="24"/>
          <w:rtl/>
          <w:lang w:bidi="fa-IR"/>
        </w:rPr>
        <w:t xml:space="preserve"> نمره</w:t>
      </w:r>
    </w:p>
    <w:p w:rsidR="00BE77A7" w:rsidRDefault="00BE77A7" w:rsidP="00B07BBC">
      <w:pPr>
        <w:spacing w:line="336" w:lineRule="auto"/>
        <w:rPr>
          <w:rFonts w:hint="cs"/>
          <w:szCs w:val="24"/>
          <w:u w:val="single"/>
          <w:rtl/>
          <w:lang w:bidi="fa-IR"/>
        </w:rPr>
      </w:pPr>
    </w:p>
    <w:p w:rsidR="00B07BBC" w:rsidRDefault="00B07BBC" w:rsidP="00B07BBC">
      <w:pPr>
        <w:spacing w:line="336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>منابع مطالعه</w:t>
      </w:r>
      <w:r>
        <w:rPr>
          <w:szCs w:val="24"/>
          <w:u w:val="single"/>
          <w:lang w:bidi="fa-IR"/>
        </w:rPr>
        <w:t>:</w:t>
      </w:r>
    </w:p>
    <w:p w:rsidR="00B07BBC" w:rsidRDefault="00714741" w:rsidP="00714741">
      <w:pPr>
        <w:spacing w:line="336" w:lineRule="auto"/>
        <w:jc w:val="right"/>
        <w:rPr>
          <w:szCs w:val="24"/>
          <w:u w:val="single"/>
          <w:lang w:bidi="fa-IR"/>
        </w:rPr>
      </w:pPr>
      <w:r>
        <w:rPr>
          <w:szCs w:val="24"/>
          <w:u w:val="single"/>
          <w:lang w:bidi="fa-IR"/>
        </w:rPr>
        <w:t>1.Birnbaum R. speaking of higher education: the academics book of</w:t>
      </w:r>
      <w:r w:rsidR="006A4BE0">
        <w:rPr>
          <w:szCs w:val="24"/>
          <w:u w:val="single"/>
          <w:lang w:bidi="fa-IR"/>
        </w:rPr>
        <w:t xml:space="preserve"> quotation</w:t>
      </w:r>
      <w:r w:rsidR="00137D07">
        <w:rPr>
          <w:szCs w:val="24"/>
          <w:u w:val="single"/>
          <w:lang w:bidi="fa-IR"/>
        </w:rPr>
        <w:t>.</w:t>
      </w:r>
      <w:bookmarkStart w:id="0" w:name="_GoBack"/>
      <w:bookmarkEnd w:id="0"/>
      <w:r w:rsidR="006A4BE0">
        <w:rPr>
          <w:szCs w:val="24"/>
          <w:u w:val="single"/>
          <w:lang w:bidi="fa-IR"/>
        </w:rPr>
        <w:t xml:space="preserve"> preager publisher,2004.</w:t>
      </w:r>
    </w:p>
    <w:p w:rsidR="00912978" w:rsidRDefault="00912978">
      <w:pPr>
        <w:rPr>
          <w:lang w:bidi="fa-IR"/>
        </w:rPr>
      </w:pPr>
    </w:p>
    <w:p w:rsidR="00912978" w:rsidRPr="00912978" w:rsidRDefault="00912978" w:rsidP="00912978">
      <w:pPr>
        <w:rPr>
          <w:lang w:bidi="fa-IR"/>
        </w:rPr>
      </w:pPr>
    </w:p>
    <w:p w:rsidR="00912978" w:rsidRPr="00912978" w:rsidRDefault="00912978" w:rsidP="00912978">
      <w:pPr>
        <w:rPr>
          <w:lang w:bidi="fa-IR"/>
        </w:rPr>
      </w:pPr>
    </w:p>
    <w:p w:rsidR="00912978" w:rsidRDefault="00912978" w:rsidP="00912978">
      <w:pPr>
        <w:rPr>
          <w:lang w:bidi="fa-IR"/>
        </w:rPr>
      </w:pPr>
    </w:p>
    <w:p w:rsidR="00245A01" w:rsidRPr="00912978" w:rsidRDefault="00912978" w:rsidP="00912978">
      <w:pPr>
        <w:jc w:val="right"/>
        <w:rPr>
          <w:lang w:bidi="fa-IR"/>
        </w:rPr>
      </w:pPr>
      <w:r>
        <w:rPr>
          <w:lang w:bidi="fa-IR"/>
        </w:rPr>
        <w:t xml:space="preserve">2.Giltrow J. ed. Acodemic reading </w:t>
      </w:r>
      <w:r w:rsidR="008219C4">
        <w:rPr>
          <w:lang w:bidi="fa-IR"/>
        </w:rPr>
        <w:t>and writing across the disciplines. Broadview press.2002</w:t>
      </w:r>
    </w:p>
    <w:sectPr w:rsidR="00245A01" w:rsidRPr="00912978" w:rsidSect="00166D99">
      <w:pgSz w:w="11906" w:h="16838"/>
      <w:pgMar w:top="1440" w:right="1440" w:bottom="99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6E" w:rsidRDefault="00584C6E" w:rsidP="00B07BBC">
      <w:r>
        <w:separator/>
      </w:r>
    </w:p>
  </w:endnote>
  <w:endnote w:type="continuationSeparator" w:id="0">
    <w:p w:rsidR="00584C6E" w:rsidRDefault="00584C6E" w:rsidP="00B0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6E" w:rsidRDefault="00584C6E" w:rsidP="00B07BBC">
      <w:r>
        <w:separator/>
      </w:r>
    </w:p>
  </w:footnote>
  <w:footnote w:type="continuationSeparator" w:id="0">
    <w:p w:rsidR="00584C6E" w:rsidRDefault="00584C6E" w:rsidP="00B07BBC">
      <w:r>
        <w:continuationSeparator/>
      </w:r>
    </w:p>
  </w:footnote>
  <w:footnote w:id="1">
    <w:p w:rsidR="00B07BBC" w:rsidRDefault="00B07BBC" w:rsidP="00B07BBC">
      <w:pPr>
        <w:pStyle w:val="FootnoteText"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09B9"/>
    <w:multiLevelType w:val="hybridMultilevel"/>
    <w:tmpl w:val="190C3AD6"/>
    <w:lvl w:ilvl="0" w:tplc="D8EE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1430C"/>
    <w:multiLevelType w:val="hybridMultilevel"/>
    <w:tmpl w:val="7C205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BC"/>
    <w:rsid w:val="00084FD1"/>
    <w:rsid w:val="00137D07"/>
    <w:rsid w:val="00166D99"/>
    <w:rsid w:val="00184A3A"/>
    <w:rsid w:val="001D09FF"/>
    <w:rsid w:val="0022393E"/>
    <w:rsid w:val="00245A01"/>
    <w:rsid w:val="002613FC"/>
    <w:rsid w:val="00270017"/>
    <w:rsid w:val="002E42AA"/>
    <w:rsid w:val="002E470A"/>
    <w:rsid w:val="003341C9"/>
    <w:rsid w:val="0033559B"/>
    <w:rsid w:val="0037587E"/>
    <w:rsid w:val="003A31A4"/>
    <w:rsid w:val="00443ADF"/>
    <w:rsid w:val="004759E4"/>
    <w:rsid w:val="00496A1F"/>
    <w:rsid w:val="004D6997"/>
    <w:rsid w:val="005166F3"/>
    <w:rsid w:val="00525CF6"/>
    <w:rsid w:val="0053475A"/>
    <w:rsid w:val="00584C6E"/>
    <w:rsid w:val="005A11D0"/>
    <w:rsid w:val="005E7C0B"/>
    <w:rsid w:val="006647CE"/>
    <w:rsid w:val="006A4BE0"/>
    <w:rsid w:val="006C55CF"/>
    <w:rsid w:val="006E57AE"/>
    <w:rsid w:val="00714741"/>
    <w:rsid w:val="00734C58"/>
    <w:rsid w:val="008219C4"/>
    <w:rsid w:val="0082230F"/>
    <w:rsid w:val="008C2C49"/>
    <w:rsid w:val="00912978"/>
    <w:rsid w:val="00925609"/>
    <w:rsid w:val="00974371"/>
    <w:rsid w:val="009754E6"/>
    <w:rsid w:val="00985A1A"/>
    <w:rsid w:val="00A55AAD"/>
    <w:rsid w:val="00B07BBC"/>
    <w:rsid w:val="00B57D3D"/>
    <w:rsid w:val="00BC5282"/>
    <w:rsid w:val="00BD7ED0"/>
    <w:rsid w:val="00BE77A7"/>
    <w:rsid w:val="00C25A90"/>
    <w:rsid w:val="00C33BE3"/>
    <w:rsid w:val="00C37CCA"/>
    <w:rsid w:val="00C84258"/>
    <w:rsid w:val="00CB1C06"/>
    <w:rsid w:val="00D06E31"/>
    <w:rsid w:val="00D3028A"/>
    <w:rsid w:val="00E15945"/>
    <w:rsid w:val="00E336AF"/>
    <w:rsid w:val="00F257CB"/>
    <w:rsid w:val="00F722BD"/>
    <w:rsid w:val="00F9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BC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07B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7BBC"/>
    <w:rPr>
      <w:rFonts w:ascii="Times New Roman" w:eastAsia="Times New Roman" w:hAnsi="Times New Roman" w:cs="B Nazanin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B07BBC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B07BBC"/>
    <w:rPr>
      <w:vertAlign w:val="superscript"/>
    </w:rPr>
  </w:style>
  <w:style w:type="table" w:styleId="TableGrid">
    <w:name w:val="Table Grid"/>
    <w:basedOn w:val="TableNormal"/>
    <w:uiPriority w:val="59"/>
    <w:rsid w:val="00B07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BC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07B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7BBC"/>
    <w:rPr>
      <w:rFonts w:ascii="Times New Roman" w:eastAsia="Times New Roman" w:hAnsi="Times New Roman" w:cs="B Nazanin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B07BBC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B07BBC"/>
    <w:rPr>
      <w:vertAlign w:val="superscript"/>
    </w:rPr>
  </w:style>
  <w:style w:type="table" w:styleId="TableGrid">
    <w:name w:val="Table Grid"/>
    <w:basedOn w:val="TableNormal"/>
    <w:uiPriority w:val="59"/>
    <w:rsid w:val="00B07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lib.ws</dc:creator>
  <cp:lastModifiedBy>lib.ws</cp:lastModifiedBy>
  <cp:revision>35</cp:revision>
  <dcterms:created xsi:type="dcterms:W3CDTF">2021-09-19T05:24:00Z</dcterms:created>
  <dcterms:modified xsi:type="dcterms:W3CDTF">2021-09-19T06:20:00Z</dcterms:modified>
</cp:coreProperties>
</file>